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06" w:rsidRPr="00AC38D2" w:rsidRDefault="00000129" w:rsidP="005261DB">
      <w:pPr>
        <w:pStyle w:val="a3"/>
        <w:jc w:val="both"/>
        <w:rPr>
          <w:rFonts w:ascii="Times New Roman" w:eastAsia="Times New Roman" w:hAnsi="Times New Roman" w:cs="Times New Roman"/>
          <w:lang w:eastAsia="uk-UA"/>
        </w:rPr>
      </w:pPr>
      <w:r w:rsidRPr="00AC38D2">
        <w:rPr>
          <w:rFonts w:ascii="Times New Roman" w:hAnsi="Times New Roman" w:cs="Times New Roman"/>
          <w:caps/>
        </w:rPr>
        <w:t xml:space="preserve">Приватне акціонерне товариство </w:t>
      </w:r>
      <w:r w:rsidR="0021466C">
        <w:rPr>
          <w:rFonts w:ascii="Times New Roman" w:hAnsi="Times New Roman" w:cs="Times New Roman"/>
          <w:caps/>
        </w:rPr>
        <w:t>«</w:t>
      </w:r>
      <w:r w:rsidRPr="00AC38D2">
        <w:rPr>
          <w:rFonts w:ascii="Times New Roman" w:hAnsi="Times New Roman" w:cs="Times New Roman"/>
          <w:caps/>
        </w:rPr>
        <w:t>Гніванське хлібоприймальне підприємство</w:t>
      </w:r>
      <w:r w:rsidR="0021466C">
        <w:rPr>
          <w:rFonts w:ascii="Times New Roman" w:hAnsi="Times New Roman" w:cs="Times New Roman"/>
          <w:caps/>
        </w:rPr>
        <w:t>»</w:t>
      </w:r>
      <w:bookmarkStart w:id="0" w:name="_GoBack"/>
      <w:bookmarkEnd w:id="0"/>
      <w:r w:rsidRPr="00AC38D2">
        <w:rPr>
          <w:rFonts w:ascii="Times New Roman" w:hAnsi="Times New Roman" w:cs="Times New Roman"/>
          <w:caps/>
        </w:rPr>
        <w:t xml:space="preserve">, </w:t>
      </w:r>
      <w:r w:rsidRPr="00AC38D2">
        <w:rPr>
          <w:rFonts w:ascii="Times New Roman" w:hAnsi="Times New Roman" w:cs="Times New Roman"/>
        </w:rPr>
        <w:t>ідентифікаційний код 00953318</w:t>
      </w:r>
      <w:r w:rsidR="005261DB">
        <w:rPr>
          <w:rFonts w:ascii="Times New Roman" w:hAnsi="Times New Roman" w:cs="Times New Roman"/>
        </w:rPr>
        <w:t xml:space="preserve"> (далі –</w:t>
      </w:r>
      <w:r w:rsidR="001245B5">
        <w:rPr>
          <w:rFonts w:ascii="Times New Roman" w:hAnsi="Times New Roman" w:cs="Times New Roman"/>
        </w:rPr>
        <w:t>ПрАТ «</w:t>
      </w:r>
      <w:proofErr w:type="spellStart"/>
      <w:r w:rsidR="001245B5">
        <w:rPr>
          <w:rFonts w:ascii="Times New Roman" w:hAnsi="Times New Roman" w:cs="Times New Roman"/>
        </w:rPr>
        <w:t>Гніванське</w:t>
      </w:r>
      <w:proofErr w:type="spellEnd"/>
      <w:r w:rsidR="001245B5">
        <w:rPr>
          <w:rFonts w:ascii="Times New Roman" w:hAnsi="Times New Roman" w:cs="Times New Roman"/>
        </w:rPr>
        <w:t xml:space="preserve"> ХПП»</w:t>
      </w:r>
      <w:r w:rsidR="005261DB">
        <w:rPr>
          <w:rFonts w:ascii="Times New Roman" w:hAnsi="Times New Roman" w:cs="Times New Roman"/>
        </w:rPr>
        <w:t>)</w:t>
      </w:r>
      <w:r w:rsidR="00992323" w:rsidRPr="00AC38D2">
        <w:rPr>
          <w:rFonts w:ascii="Times New Roman" w:hAnsi="Times New Roman" w:cs="Times New Roman"/>
        </w:rPr>
        <w:t xml:space="preserve">, </w:t>
      </w:r>
      <w:r w:rsidR="00C83A06" w:rsidRPr="00AC38D2">
        <w:rPr>
          <w:rFonts w:ascii="Times New Roman" w:eastAsia="Times New Roman" w:hAnsi="Times New Roman" w:cs="Times New Roman"/>
          <w:lang w:eastAsia="uk-UA"/>
        </w:rPr>
        <w:t xml:space="preserve">повідомляє, що </w:t>
      </w:r>
      <w:r w:rsidR="00992323" w:rsidRPr="00AC38D2">
        <w:rPr>
          <w:rFonts w:ascii="Times New Roman" w:eastAsia="Times New Roman" w:hAnsi="Times New Roman" w:cs="Times New Roman"/>
          <w:lang w:eastAsia="uk-UA"/>
        </w:rPr>
        <w:t>09</w:t>
      </w:r>
      <w:r w:rsidR="00C83A06" w:rsidRPr="00AC38D2">
        <w:rPr>
          <w:rFonts w:ascii="Times New Roman" w:eastAsia="Times New Roman" w:hAnsi="Times New Roman" w:cs="Times New Roman"/>
          <w:lang w:eastAsia="uk-UA"/>
        </w:rPr>
        <w:t>.0</w:t>
      </w:r>
      <w:r w:rsidR="00992323" w:rsidRPr="00AC38D2">
        <w:rPr>
          <w:rFonts w:ascii="Times New Roman" w:eastAsia="Times New Roman" w:hAnsi="Times New Roman" w:cs="Times New Roman"/>
          <w:lang w:eastAsia="uk-UA"/>
        </w:rPr>
        <w:t>7</w:t>
      </w:r>
      <w:r w:rsidR="00C83A06" w:rsidRPr="00AC38D2">
        <w:rPr>
          <w:rFonts w:ascii="Times New Roman" w:eastAsia="Times New Roman" w:hAnsi="Times New Roman" w:cs="Times New Roman"/>
          <w:lang w:eastAsia="uk-UA"/>
        </w:rPr>
        <w:t xml:space="preserve">.2018 року було отримане від </w:t>
      </w:r>
      <w:r w:rsidR="00AC38D2" w:rsidRPr="00AC38D2">
        <w:rPr>
          <w:rFonts w:ascii="Times New Roman" w:hAnsi="Times New Roman" w:cs="Times New Roman"/>
        </w:rPr>
        <w:t>ЮНАР ХОЛДІНГ ЛТД</w:t>
      </w:r>
      <w:r w:rsidR="00AC38D2">
        <w:rPr>
          <w:rFonts w:ascii="Times New Roman" w:hAnsi="Times New Roman" w:cs="Times New Roman"/>
        </w:rPr>
        <w:t xml:space="preserve"> (</w:t>
      </w:r>
      <w:r w:rsidR="00AC38D2" w:rsidRPr="00AC38D2">
        <w:rPr>
          <w:rFonts w:ascii="Times New Roman" w:hAnsi="Times New Roman" w:cs="Times New Roman"/>
          <w:lang w:val="en-US"/>
        </w:rPr>
        <w:t>YUNAR</w:t>
      </w:r>
      <w:r w:rsidR="00AC38D2" w:rsidRPr="00AC38D2">
        <w:rPr>
          <w:rFonts w:ascii="Times New Roman" w:hAnsi="Times New Roman" w:cs="Times New Roman"/>
          <w:lang w:val="ru-RU"/>
        </w:rPr>
        <w:t xml:space="preserve"> </w:t>
      </w:r>
      <w:r w:rsidR="00AC38D2" w:rsidRPr="00AC38D2">
        <w:rPr>
          <w:rFonts w:ascii="Times New Roman" w:hAnsi="Times New Roman" w:cs="Times New Roman"/>
          <w:lang w:val="en-US"/>
        </w:rPr>
        <w:t>HOLDING</w:t>
      </w:r>
      <w:r w:rsidR="00AC38D2" w:rsidRPr="00AC38D2">
        <w:rPr>
          <w:rFonts w:ascii="Times New Roman" w:hAnsi="Times New Roman" w:cs="Times New Roman"/>
          <w:lang w:val="ru-RU"/>
        </w:rPr>
        <w:t xml:space="preserve"> </w:t>
      </w:r>
      <w:r w:rsidR="00AC38D2" w:rsidRPr="00AC38D2">
        <w:rPr>
          <w:rFonts w:ascii="Times New Roman" w:hAnsi="Times New Roman" w:cs="Times New Roman"/>
          <w:lang w:val="en-US"/>
        </w:rPr>
        <w:t>LTD</w:t>
      </w:r>
      <w:r w:rsidR="00AC38D2">
        <w:rPr>
          <w:rFonts w:ascii="Times New Roman" w:hAnsi="Times New Roman" w:cs="Times New Roman"/>
        </w:rPr>
        <w:t>)</w:t>
      </w:r>
      <w:r w:rsidR="00C83A06" w:rsidRPr="00AC38D2">
        <w:rPr>
          <w:rFonts w:ascii="Times New Roman" w:eastAsia="Times New Roman" w:hAnsi="Times New Roman" w:cs="Times New Roman"/>
          <w:lang w:eastAsia="uk-UA"/>
        </w:rPr>
        <w:t xml:space="preserve"> повідомлення про набуття права власності на домінуючий контрольний пакет акцій </w:t>
      </w:r>
      <w:r w:rsidR="001245B5">
        <w:rPr>
          <w:rFonts w:ascii="Times New Roman" w:hAnsi="Times New Roman" w:cs="Times New Roman"/>
        </w:rPr>
        <w:t>ПрАТ «</w:t>
      </w:r>
      <w:proofErr w:type="spellStart"/>
      <w:r w:rsidR="001245B5">
        <w:rPr>
          <w:rFonts w:ascii="Times New Roman" w:hAnsi="Times New Roman" w:cs="Times New Roman"/>
        </w:rPr>
        <w:t>Гніванське</w:t>
      </w:r>
      <w:proofErr w:type="spellEnd"/>
      <w:r w:rsidR="001245B5">
        <w:rPr>
          <w:rFonts w:ascii="Times New Roman" w:hAnsi="Times New Roman" w:cs="Times New Roman"/>
        </w:rPr>
        <w:t xml:space="preserve"> ХПП»</w:t>
      </w:r>
      <w:r w:rsidR="005B1C74">
        <w:rPr>
          <w:rFonts w:ascii="Times New Roman" w:hAnsi="Times New Roman" w:cs="Times New Roman"/>
        </w:rPr>
        <w:t xml:space="preserve"> наступного змісту</w:t>
      </w:r>
      <w:r w:rsidR="005261DB">
        <w:rPr>
          <w:rFonts w:ascii="Times New Roman" w:eastAsia="Times New Roman" w:hAnsi="Times New Roman" w:cs="Times New Roman"/>
          <w:lang w:eastAsia="uk-UA"/>
        </w:rPr>
        <w:t>:</w:t>
      </w:r>
    </w:p>
    <w:p w:rsidR="005261DB" w:rsidRPr="005261DB" w:rsidRDefault="005261DB" w:rsidP="005261DB">
      <w:pPr>
        <w:pStyle w:val="a3"/>
        <w:rPr>
          <w:rFonts w:ascii="Times New Roman" w:hAnsi="Times New Roman" w:cs="Times New Roman"/>
          <w:lang w:eastAsia="uk-UA"/>
        </w:rPr>
      </w:pPr>
    </w:p>
    <w:p w:rsidR="00C83A06" w:rsidRPr="005261DB" w:rsidRDefault="00C83A06" w:rsidP="005261DB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5261DB">
        <w:rPr>
          <w:rFonts w:ascii="Times New Roman" w:hAnsi="Times New Roman" w:cs="Times New Roman"/>
          <w:lang w:eastAsia="uk-UA"/>
        </w:rPr>
        <w:t>Повідомлення</w:t>
      </w:r>
    </w:p>
    <w:p w:rsidR="00C83A06" w:rsidRPr="005261DB" w:rsidRDefault="00C83A06" w:rsidP="005261DB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5261DB">
        <w:rPr>
          <w:rFonts w:ascii="Times New Roman" w:hAnsi="Times New Roman" w:cs="Times New Roman"/>
          <w:lang w:eastAsia="uk-UA"/>
        </w:rPr>
        <w:t>про набуття права власності на домінуючий контрольний пакет акцій</w:t>
      </w:r>
    </w:p>
    <w:p w:rsidR="007D065E" w:rsidRPr="00D57F4F" w:rsidRDefault="007D065E" w:rsidP="00D57F4F">
      <w:pPr>
        <w:pStyle w:val="a3"/>
        <w:jc w:val="both"/>
        <w:rPr>
          <w:rFonts w:ascii="Times New Roman" w:hAnsi="Times New Roman" w:cs="Times New Roman"/>
        </w:rPr>
      </w:pPr>
    </w:p>
    <w:p w:rsidR="004927D8" w:rsidRPr="00D57F4F" w:rsidRDefault="007D065E" w:rsidP="00D57F4F">
      <w:pPr>
        <w:jc w:val="both"/>
        <w:rPr>
          <w:rFonts w:ascii="Times New Roman" w:hAnsi="Times New Roman" w:cs="Times New Roman"/>
        </w:rPr>
      </w:pPr>
      <w:r w:rsidRPr="00D57F4F">
        <w:rPr>
          <w:rFonts w:ascii="Times New Roman" w:hAnsi="Times New Roman" w:cs="Times New Roman"/>
        </w:rPr>
        <w:t>ЮНАР ХОЛДІНГ ЛТД (</w:t>
      </w:r>
      <w:r w:rsidRPr="00D57F4F">
        <w:rPr>
          <w:rFonts w:ascii="Times New Roman" w:hAnsi="Times New Roman" w:cs="Times New Roman"/>
          <w:lang w:val="en-US"/>
        </w:rPr>
        <w:t>YUNAR</w:t>
      </w:r>
      <w:r w:rsidRPr="00D57F4F">
        <w:rPr>
          <w:rFonts w:ascii="Times New Roman" w:hAnsi="Times New Roman" w:cs="Times New Roman"/>
        </w:rPr>
        <w:t xml:space="preserve"> </w:t>
      </w:r>
      <w:r w:rsidRPr="00D57F4F">
        <w:rPr>
          <w:rFonts w:ascii="Times New Roman" w:hAnsi="Times New Roman" w:cs="Times New Roman"/>
          <w:lang w:val="en-US"/>
        </w:rPr>
        <w:t>HOLDING</w:t>
      </w:r>
      <w:r w:rsidRPr="00D57F4F">
        <w:rPr>
          <w:rFonts w:ascii="Times New Roman" w:hAnsi="Times New Roman" w:cs="Times New Roman"/>
        </w:rPr>
        <w:t xml:space="preserve"> </w:t>
      </w:r>
      <w:r w:rsidRPr="00D57F4F">
        <w:rPr>
          <w:rFonts w:ascii="Times New Roman" w:hAnsi="Times New Roman" w:cs="Times New Roman"/>
          <w:lang w:val="en-US"/>
        </w:rPr>
        <w:t>LTD</w:t>
      </w:r>
      <w:r w:rsidRPr="00D57F4F">
        <w:rPr>
          <w:rFonts w:ascii="Times New Roman" w:hAnsi="Times New Roman" w:cs="Times New Roman"/>
        </w:rPr>
        <w:t>)</w:t>
      </w:r>
      <w:r w:rsidR="00732EB2" w:rsidRPr="00D57F4F">
        <w:rPr>
          <w:rFonts w:ascii="Times New Roman" w:hAnsi="Times New Roman" w:cs="Times New Roman"/>
        </w:rPr>
        <w:t xml:space="preserve"> юридична особа, що належним чином зареєстрована за законодавством</w:t>
      </w:r>
      <w:r w:rsidR="00A14B77" w:rsidRPr="00D57F4F">
        <w:rPr>
          <w:rFonts w:ascii="Times New Roman" w:hAnsi="Times New Roman" w:cs="Times New Roman"/>
        </w:rPr>
        <w:t xml:space="preserve"> Республіки Кіпр</w:t>
      </w:r>
      <w:r w:rsidR="008F3145" w:rsidRPr="00D57F4F">
        <w:rPr>
          <w:rFonts w:ascii="Times New Roman" w:hAnsi="Times New Roman" w:cs="Times New Roman"/>
        </w:rPr>
        <w:t xml:space="preserve"> реєстраційний номер НЕ 347263</w:t>
      </w:r>
      <w:r w:rsidR="00A14B77" w:rsidRPr="00D57F4F">
        <w:rPr>
          <w:rFonts w:ascii="Times New Roman" w:hAnsi="Times New Roman" w:cs="Times New Roman"/>
        </w:rPr>
        <w:t xml:space="preserve">, місцезнаходження </w:t>
      </w:r>
      <w:r w:rsidR="00B712DE">
        <w:rPr>
          <w:rFonts w:ascii="Times New Roman" w:hAnsi="Times New Roman" w:cs="Times New Roman"/>
        </w:rPr>
        <w:t>в</w:t>
      </w:r>
      <w:r w:rsidR="004927D8" w:rsidRPr="00D57F4F">
        <w:rPr>
          <w:rFonts w:ascii="Times New Roman" w:hAnsi="Times New Roman" w:cs="Times New Roman"/>
        </w:rPr>
        <w:t xml:space="preserve">ул. </w:t>
      </w:r>
      <w:proofErr w:type="spellStart"/>
      <w:r w:rsidR="004927D8" w:rsidRPr="00D57F4F">
        <w:rPr>
          <w:rFonts w:ascii="Times New Roman" w:hAnsi="Times New Roman" w:cs="Times New Roman"/>
        </w:rPr>
        <w:t>Ілектрас</w:t>
      </w:r>
      <w:proofErr w:type="spellEnd"/>
      <w:r w:rsidR="004927D8" w:rsidRPr="00D57F4F">
        <w:rPr>
          <w:rFonts w:ascii="Times New Roman" w:hAnsi="Times New Roman" w:cs="Times New Roman"/>
        </w:rPr>
        <w:t xml:space="preserve">, 19, офіс 102, </w:t>
      </w:r>
      <w:proofErr w:type="spellStart"/>
      <w:r w:rsidR="004927D8" w:rsidRPr="00D57F4F">
        <w:rPr>
          <w:rFonts w:ascii="Times New Roman" w:hAnsi="Times New Roman" w:cs="Times New Roman"/>
        </w:rPr>
        <w:t>Коккінотрімітіа</w:t>
      </w:r>
      <w:proofErr w:type="spellEnd"/>
      <w:r w:rsidR="004927D8" w:rsidRPr="00D57F4F">
        <w:rPr>
          <w:rFonts w:ascii="Times New Roman" w:hAnsi="Times New Roman" w:cs="Times New Roman"/>
        </w:rPr>
        <w:t xml:space="preserve">, 2660, Нікосія, Кіпр, повідомляє, що внаслідок придбання акцій </w:t>
      </w:r>
      <w:r w:rsidR="00E25AF5" w:rsidRPr="00D57F4F">
        <w:rPr>
          <w:rFonts w:ascii="Times New Roman" w:hAnsi="Times New Roman" w:cs="Times New Roman"/>
        </w:rPr>
        <w:t>ПрАТ «</w:t>
      </w:r>
      <w:proofErr w:type="spellStart"/>
      <w:r w:rsidR="00E25AF5" w:rsidRPr="00D57F4F">
        <w:rPr>
          <w:rFonts w:ascii="Times New Roman" w:hAnsi="Times New Roman" w:cs="Times New Roman"/>
        </w:rPr>
        <w:t>Гніванське</w:t>
      </w:r>
      <w:proofErr w:type="spellEnd"/>
      <w:r w:rsidR="00E25AF5" w:rsidRPr="00D57F4F">
        <w:rPr>
          <w:rFonts w:ascii="Times New Roman" w:hAnsi="Times New Roman" w:cs="Times New Roman"/>
        </w:rPr>
        <w:t xml:space="preserve"> ХПП» стала власником домінуючого контрольного пакета </w:t>
      </w:r>
      <w:r w:rsidR="00D57F4F" w:rsidRPr="00D57F4F">
        <w:rPr>
          <w:rFonts w:ascii="Times New Roman" w:hAnsi="Times New Roman" w:cs="Times New Roman"/>
        </w:rPr>
        <w:t>в розмірі 99,5102%.</w:t>
      </w:r>
    </w:p>
    <w:p w:rsidR="00C83A06" w:rsidRPr="005261DB" w:rsidRDefault="00C83A06" w:rsidP="001245B5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5261DB">
        <w:rPr>
          <w:rFonts w:ascii="Times New Roman" w:hAnsi="Times New Roman" w:cs="Times New Roman"/>
          <w:lang w:eastAsia="uk-UA"/>
        </w:rPr>
        <w:t>1.Кількість акцій товариства, що належали особі та її афілійованим особам до набуття домінуючого контрольного пакета акцій товариства.</w:t>
      </w:r>
    </w:p>
    <w:p w:rsidR="001245B5" w:rsidRDefault="007B0CDC" w:rsidP="00DF4CD5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DF4CD5">
        <w:rPr>
          <w:rFonts w:ascii="Times New Roman" w:hAnsi="Times New Roman" w:cs="Times New Roman"/>
        </w:rPr>
        <w:t>ЮНАР ХОЛДІНГ ЛТД (</w:t>
      </w:r>
      <w:r w:rsidRPr="00DF4CD5">
        <w:rPr>
          <w:rFonts w:ascii="Times New Roman" w:hAnsi="Times New Roman" w:cs="Times New Roman"/>
          <w:lang w:val="en-US"/>
        </w:rPr>
        <w:t>YUNAR</w:t>
      </w:r>
      <w:r w:rsidRPr="00DF4CD5">
        <w:rPr>
          <w:rFonts w:ascii="Times New Roman" w:hAnsi="Times New Roman" w:cs="Times New Roman"/>
        </w:rPr>
        <w:t xml:space="preserve"> </w:t>
      </w:r>
      <w:r w:rsidRPr="00DF4CD5">
        <w:rPr>
          <w:rFonts w:ascii="Times New Roman" w:hAnsi="Times New Roman" w:cs="Times New Roman"/>
          <w:lang w:val="en-US"/>
        </w:rPr>
        <w:t>HOLDING</w:t>
      </w:r>
      <w:r w:rsidRPr="00DF4CD5">
        <w:rPr>
          <w:rFonts w:ascii="Times New Roman" w:hAnsi="Times New Roman" w:cs="Times New Roman"/>
        </w:rPr>
        <w:t xml:space="preserve"> </w:t>
      </w:r>
      <w:r w:rsidRPr="00DF4CD5">
        <w:rPr>
          <w:rFonts w:ascii="Times New Roman" w:hAnsi="Times New Roman" w:cs="Times New Roman"/>
          <w:lang w:val="en-US"/>
        </w:rPr>
        <w:t>LTD</w:t>
      </w:r>
      <w:r w:rsidRPr="00DF4CD5">
        <w:rPr>
          <w:rFonts w:ascii="Times New Roman" w:hAnsi="Times New Roman" w:cs="Times New Roman"/>
        </w:rPr>
        <w:t xml:space="preserve">) </w:t>
      </w:r>
      <w:r w:rsidR="00AD72A7">
        <w:rPr>
          <w:rFonts w:ascii="Times New Roman" w:hAnsi="Times New Roman" w:cs="Times New Roman"/>
        </w:rPr>
        <w:t>(</w:t>
      </w:r>
      <w:r w:rsidR="00DF4CD5" w:rsidRPr="00DF4CD5">
        <w:rPr>
          <w:rFonts w:ascii="Times New Roman" w:hAnsi="Times New Roman" w:cs="Times New Roman"/>
        </w:rPr>
        <w:t xml:space="preserve">реєстраційний номер НЕ 347263, місцезнаходження Вул. </w:t>
      </w:r>
      <w:proofErr w:type="spellStart"/>
      <w:r w:rsidR="00DF4CD5" w:rsidRPr="00DF4CD5">
        <w:rPr>
          <w:rFonts w:ascii="Times New Roman" w:hAnsi="Times New Roman" w:cs="Times New Roman"/>
        </w:rPr>
        <w:t>Ілектрас</w:t>
      </w:r>
      <w:proofErr w:type="spellEnd"/>
      <w:r w:rsidR="00DF4CD5" w:rsidRPr="00DF4CD5">
        <w:rPr>
          <w:rFonts w:ascii="Times New Roman" w:hAnsi="Times New Roman" w:cs="Times New Roman"/>
        </w:rPr>
        <w:t xml:space="preserve">, 19, офіс 102, </w:t>
      </w:r>
      <w:proofErr w:type="spellStart"/>
      <w:r w:rsidR="00DF4CD5" w:rsidRPr="00DF4CD5">
        <w:rPr>
          <w:rFonts w:ascii="Times New Roman" w:hAnsi="Times New Roman" w:cs="Times New Roman"/>
        </w:rPr>
        <w:t>Коккінотрімітіа</w:t>
      </w:r>
      <w:proofErr w:type="spellEnd"/>
      <w:r w:rsidR="00DF4CD5" w:rsidRPr="00DF4CD5">
        <w:rPr>
          <w:rFonts w:ascii="Times New Roman" w:hAnsi="Times New Roman" w:cs="Times New Roman"/>
        </w:rPr>
        <w:t xml:space="preserve">, 2660, Нікосія, Кіпр) </w:t>
      </w:r>
      <w:r w:rsidR="00AD72A7">
        <w:rPr>
          <w:rFonts w:ascii="Times New Roman" w:hAnsi="Times New Roman" w:cs="Times New Roman"/>
        </w:rPr>
        <w:t>до набуття домінуючого контрольног</w:t>
      </w:r>
      <w:r>
        <w:rPr>
          <w:rFonts w:ascii="Times New Roman" w:hAnsi="Times New Roman" w:cs="Times New Roman"/>
        </w:rPr>
        <w:t>о</w:t>
      </w:r>
      <w:r w:rsidR="00AD72A7">
        <w:rPr>
          <w:rFonts w:ascii="Times New Roman" w:hAnsi="Times New Roman" w:cs="Times New Roman"/>
        </w:rPr>
        <w:t xml:space="preserve"> пакету о</w:t>
      </w:r>
      <w:r>
        <w:rPr>
          <w:rFonts w:ascii="Times New Roman" w:hAnsi="Times New Roman" w:cs="Times New Roman"/>
        </w:rPr>
        <w:t xml:space="preserve">посередковано володів </w:t>
      </w:r>
      <w:r w:rsidR="006437C3">
        <w:rPr>
          <w:rFonts w:ascii="Times New Roman" w:hAnsi="Times New Roman" w:cs="Times New Roman"/>
        </w:rPr>
        <w:t>128141675 шт.</w:t>
      </w:r>
      <w:r w:rsidR="00D37A6F">
        <w:rPr>
          <w:rFonts w:ascii="Times New Roman" w:hAnsi="Times New Roman" w:cs="Times New Roman"/>
        </w:rPr>
        <w:t xml:space="preserve"> </w:t>
      </w:r>
      <w:r w:rsidR="00DF4CD5">
        <w:rPr>
          <w:rFonts w:ascii="Times New Roman" w:hAnsi="Times New Roman" w:cs="Times New Roman"/>
        </w:rPr>
        <w:t>(</w:t>
      </w:r>
      <w:r w:rsidR="00051092">
        <w:rPr>
          <w:rFonts w:ascii="Times New Roman" w:hAnsi="Times New Roman" w:cs="Times New Roman"/>
        </w:rPr>
        <w:t>99,5102%)</w:t>
      </w:r>
      <w:r w:rsidR="006437C3">
        <w:rPr>
          <w:rFonts w:ascii="Times New Roman" w:hAnsi="Times New Roman" w:cs="Times New Roman"/>
        </w:rPr>
        <w:t xml:space="preserve"> простих іменних акцій </w:t>
      </w:r>
      <w:r w:rsidR="00051092">
        <w:rPr>
          <w:rFonts w:ascii="Times New Roman" w:hAnsi="Times New Roman" w:cs="Times New Roman"/>
        </w:rPr>
        <w:t>ПрАТ «Гніванське ХПП»</w:t>
      </w:r>
      <w:r w:rsidR="00503BB5">
        <w:rPr>
          <w:rFonts w:ascii="Times New Roman" w:hAnsi="Times New Roman" w:cs="Times New Roman"/>
        </w:rPr>
        <w:t xml:space="preserve"> </w:t>
      </w:r>
      <w:r w:rsidR="00503BB5" w:rsidRPr="00412D94">
        <w:rPr>
          <w:rFonts w:ascii="Times New Roman" w:hAnsi="Times New Roman" w:cs="Times New Roman"/>
        </w:rPr>
        <w:t>(</w:t>
      </w:r>
      <w:r w:rsidR="009E3E94" w:rsidRPr="00412D94">
        <w:rPr>
          <w:rFonts w:ascii="Times New Roman" w:hAnsi="Times New Roman" w:cs="Times New Roman"/>
        </w:rPr>
        <w:t xml:space="preserve">є </w:t>
      </w:r>
      <w:r w:rsidR="00BE1593" w:rsidRPr="00412D94">
        <w:rPr>
          <w:rFonts w:ascii="Times New Roman" w:hAnsi="Times New Roman" w:cs="Times New Roman"/>
        </w:rPr>
        <w:t>кінцеви</w:t>
      </w:r>
      <w:r w:rsidR="009E3E94" w:rsidRPr="00412D94">
        <w:rPr>
          <w:rFonts w:ascii="Times New Roman" w:hAnsi="Times New Roman" w:cs="Times New Roman"/>
        </w:rPr>
        <w:t>м</w:t>
      </w:r>
      <w:r w:rsidR="00BE1593" w:rsidRPr="00412D94">
        <w:rPr>
          <w:rFonts w:ascii="Times New Roman" w:hAnsi="Times New Roman" w:cs="Times New Roman"/>
        </w:rPr>
        <w:t xml:space="preserve"> </w:t>
      </w:r>
      <w:proofErr w:type="spellStart"/>
      <w:r w:rsidR="00BE1593" w:rsidRPr="00412D94">
        <w:rPr>
          <w:rFonts w:ascii="Times New Roman" w:hAnsi="Times New Roman" w:cs="Times New Roman"/>
        </w:rPr>
        <w:t>бенефіціар</w:t>
      </w:r>
      <w:r w:rsidR="009E3E94" w:rsidRPr="00412D94">
        <w:rPr>
          <w:rFonts w:ascii="Times New Roman" w:hAnsi="Times New Roman" w:cs="Times New Roman"/>
        </w:rPr>
        <w:t>ом</w:t>
      </w:r>
      <w:proofErr w:type="spellEnd"/>
      <w:r w:rsidR="009E3E94" w:rsidRPr="00412D94">
        <w:rPr>
          <w:rFonts w:ascii="Times New Roman" w:hAnsi="Times New Roman" w:cs="Times New Roman"/>
        </w:rPr>
        <w:t xml:space="preserve"> ТОВ </w:t>
      </w:r>
      <w:r w:rsidR="00412D94">
        <w:rPr>
          <w:rFonts w:ascii="Times New Roman" w:hAnsi="Times New Roman" w:cs="Times New Roman"/>
        </w:rPr>
        <w:t>«</w:t>
      </w:r>
      <w:r w:rsidR="00AE60FD" w:rsidRPr="00412D94">
        <w:rPr>
          <w:rFonts w:ascii="Times New Roman" w:hAnsi="Times New Roman" w:cs="Times New Roman"/>
          <w:bCs/>
        </w:rPr>
        <w:t>ВІННИЦЬКА АГРО-ПРОМИСЛОВА ГРУПА</w:t>
      </w:r>
      <w:r w:rsidR="00412D94">
        <w:rPr>
          <w:rFonts w:ascii="Times New Roman" w:hAnsi="Times New Roman" w:cs="Times New Roman"/>
          <w:bCs/>
        </w:rPr>
        <w:t>»</w:t>
      </w:r>
      <w:r w:rsidR="00AE60FD" w:rsidRPr="00412D94">
        <w:rPr>
          <w:rFonts w:ascii="Times New Roman" w:hAnsi="Times New Roman" w:cs="Times New Roman"/>
          <w:bCs/>
        </w:rPr>
        <w:t xml:space="preserve"> </w:t>
      </w:r>
      <w:r w:rsidR="00AE60FD" w:rsidRPr="00412D94">
        <w:rPr>
          <w:rFonts w:ascii="Times New Roman" w:hAnsi="Times New Roman" w:cs="Times New Roman"/>
        </w:rPr>
        <w:t xml:space="preserve">ідентифікаційний код </w:t>
      </w:r>
      <w:r w:rsidR="00AE60FD" w:rsidRPr="00412D94">
        <w:rPr>
          <w:rFonts w:ascii="Times New Roman" w:hAnsi="Times New Roman" w:cs="Times New Roman"/>
          <w:bCs/>
        </w:rPr>
        <w:t>39021007</w:t>
      </w:r>
      <w:r w:rsidR="00412D94" w:rsidRPr="00412D94">
        <w:rPr>
          <w:rFonts w:ascii="Times New Roman" w:hAnsi="Times New Roman" w:cs="Times New Roman"/>
          <w:bCs/>
        </w:rPr>
        <w:t>,</w:t>
      </w:r>
      <w:r w:rsidR="00BE1593">
        <w:rPr>
          <w:rFonts w:ascii="Times New Roman" w:hAnsi="Times New Roman" w:cs="Times New Roman"/>
        </w:rPr>
        <w:t xml:space="preserve"> </w:t>
      </w:r>
      <w:r w:rsidR="00AE60FD">
        <w:rPr>
          <w:rFonts w:ascii="Times New Roman" w:hAnsi="Times New Roman" w:cs="Times New Roman"/>
        </w:rPr>
        <w:t>яка</w:t>
      </w:r>
      <w:r w:rsidR="00412D94">
        <w:rPr>
          <w:rFonts w:ascii="Times New Roman" w:hAnsi="Times New Roman" w:cs="Times New Roman"/>
        </w:rPr>
        <w:t xml:space="preserve"> прямо володіла 128141675 шт.</w:t>
      </w:r>
      <w:r w:rsidR="00D37A6F">
        <w:rPr>
          <w:rFonts w:ascii="Times New Roman" w:hAnsi="Times New Roman" w:cs="Times New Roman"/>
        </w:rPr>
        <w:t xml:space="preserve"> </w:t>
      </w:r>
      <w:r w:rsidR="00412D94">
        <w:rPr>
          <w:rFonts w:ascii="Times New Roman" w:hAnsi="Times New Roman" w:cs="Times New Roman"/>
        </w:rPr>
        <w:t>(99,5102%) простих іменних акцій ПрАТ «</w:t>
      </w:r>
      <w:proofErr w:type="spellStart"/>
      <w:r w:rsidR="00412D94">
        <w:rPr>
          <w:rFonts w:ascii="Times New Roman" w:hAnsi="Times New Roman" w:cs="Times New Roman"/>
        </w:rPr>
        <w:t>Гніванське</w:t>
      </w:r>
      <w:proofErr w:type="spellEnd"/>
      <w:r w:rsidR="00412D94">
        <w:rPr>
          <w:rFonts w:ascii="Times New Roman" w:hAnsi="Times New Roman" w:cs="Times New Roman"/>
        </w:rPr>
        <w:t xml:space="preserve"> ХПП»)</w:t>
      </w:r>
      <w:r w:rsidR="00D37A6F">
        <w:rPr>
          <w:rFonts w:ascii="Times New Roman" w:hAnsi="Times New Roman" w:cs="Times New Roman"/>
        </w:rPr>
        <w:t>.</w:t>
      </w:r>
    </w:p>
    <w:p w:rsidR="005261DB" w:rsidRDefault="005261DB" w:rsidP="005261DB">
      <w:pPr>
        <w:pStyle w:val="a3"/>
        <w:rPr>
          <w:rFonts w:ascii="Times New Roman" w:hAnsi="Times New Roman" w:cs="Times New Roman"/>
          <w:lang w:eastAsia="uk-UA"/>
        </w:rPr>
      </w:pPr>
    </w:p>
    <w:p w:rsidR="00C83A06" w:rsidRPr="005261DB" w:rsidRDefault="00C83A06" w:rsidP="00D37A6F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5261DB">
        <w:rPr>
          <w:rFonts w:ascii="Times New Roman" w:hAnsi="Times New Roman" w:cs="Times New Roman"/>
          <w:lang w:eastAsia="uk-UA"/>
        </w:rPr>
        <w:t>2. Структура власності особи, що набула право власності на домінуючий контрольний пакет акцій акціонерного товариства, та її афілійованих осіб (якщо станом на дату повідомлення афілійованим особам належали акції товариства).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612"/>
        <w:gridCol w:w="568"/>
        <w:gridCol w:w="1316"/>
        <w:gridCol w:w="1049"/>
        <w:gridCol w:w="1052"/>
        <w:gridCol w:w="780"/>
        <w:gridCol w:w="1395"/>
        <w:gridCol w:w="1316"/>
      </w:tblGrid>
      <w:tr w:rsidR="00B34A23" w:rsidRPr="00B34A23" w:rsidTr="00826303">
        <w:tc>
          <w:tcPr>
            <w:tcW w:w="93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Структура власності 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особи, що набула право власності на домінуючий контрольний пакет акцій акціонерного товариства, та її афілійованих осіб (якщо станом на дату повідомлення афілійованим особам належали акції товариства) станом на 06.07.2018 року</w:t>
            </w:r>
          </w:p>
        </w:tc>
      </w:tr>
      <w:tr w:rsidR="00B34A23" w:rsidRPr="00B34A23" w:rsidTr="00826303"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 та по батькові фізичної особи або повне найменування юридичної особи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особи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участі у набутті домінуючого контрольного пакета акцій</w:t>
            </w: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особи в товаристві, %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Кінцевий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бенефіціарний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власник (контролер) особи (для юридичних осіб)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акцій товариства, що належали третім особам до набуття особою домінуючого контрольного пакета акцій товариства</w:t>
            </w:r>
          </w:p>
        </w:tc>
      </w:tr>
      <w:tr w:rsidR="00B34A23" w:rsidRPr="00B34A23" w:rsidTr="00826303"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опосередкована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сукупна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4A23" w:rsidRPr="00B34A23" w:rsidRDefault="00B34A23" w:rsidP="00B3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34A23" w:rsidRPr="00B34A23" w:rsidTr="00826303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B34A23" w:rsidRPr="00B34A23" w:rsidTr="00826303">
        <w:trPr>
          <w:trHeight w:val="27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YUNAR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HOLDING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LTD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Юнар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Холдінг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ЛТД), вул.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Ілектрас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19, офіс 102,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Коккінотрімітіа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2660, Нікосія, Кіпр (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Ilektras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,19, Office 102,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Kokkinotrimithia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2660,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Nicosia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Cyprus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), 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HE</w:t>
            </w: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347263, HE 44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ЮО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99,51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99,51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Наталия</w:t>
            </w:r>
            <w:proofErr w:type="spellEnd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Анастасіу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A23" w:rsidRPr="00B34A23" w:rsidRDefault="00B34A23" w:rsidP="00B34A2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34A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</w:tbl>
    <w:p w:rsidR="00677372" w:rsidRDefault="00C83A06" w:rsidP="00F14E60">
      <w:pPr>
        <w:spacing w:after="27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63138">
        <w:rPr>
          <w:rFonts w:ascii="Times New Roman" w:eastAsia="Times New Roman" w:hAnsi="Times New Roman" w:cs="Times New Roman"/>
          <w:lang w:eastAsia="uk-UA"/>
        </w:rPr>
        <w:lastRenderedPageBreak/>
        <w:t xml:space="preserve">3. Найвища ціна акції, за якою </w:t>
      </w:r>
      <w:r w:rsidR="00C86798" w:rsidRPr="00DF4CD5">
        <w:rPr>
          <w:rFonts w:ascii="Times New Roman" w:hAnsi="Times New Roman" w:cs="Times New Roman"/>
        </w:rPr>
        <w:t>ЮНАР ХОЛДІНГ ЛТД (</w:t>
      </w:r>
      <w:r w:rsidR="00C86798" w:rsidRPr="00DF4CD5">
        <w:rPr>
          <w:rFonts w:ascii="Times New Roman" w:hAnsi="Times New Roman" w:cs="Times New Roman"/>
          <w:lang w:val="en-US"/>
        </w:rPr>
        <w:t>YUNAR</w:t>
      </w:r>
      <w:r w:rsidR="00C86798" w:rsidRPr="00DF4CD5">
        <w:rPr>
          <w:rFonts w:ascii="Times New Roman" w:hAnsi="Times New Roman" w:cs="Times New Roman"/>
        </w:rPr>
        <w:t xml:space="preserve"> </w:t>
      </w:r>
      <w:r w:rsidR="00C86798" w:rsidRPr="00DF4CD5">
        <w:rPr>
          <w:rFonts w:ascii="Times New Roman" w:hAnsi="Times New Roman" w:cs="Times New Roman"/>
          <w:lang w:val="en-US"/>
        </w:rPr>
        <w:t>HOLDING</w:t>
      </w:r>
      <w:r w:rsidR="00C86798" w:rsidRPr="00DF4CD5">
        <w:rPr>
          <w:rFonts w:ascii="Times New Roman" w:hAnsi="Times New Roman" w:cs="Times New Roman"/>
        </w:rPr>
        <w:t xml:space="preserve"> </w:t>
      </w:r>
      <w:r w:rsidR="00C86798" w:rsidRPr="00DF4CD5">
        <w:rPr>
          <w:rFonts w:ascii="Times New Roman" w:hAnsi="Times New Roman" w:cs="Times New Roman"/>
          <w:lang w:val="en-US"/>
        </w:rPr>
        <w:t>LTD</w:t>
      </w:r>
      <w:r w:rsidR="00C86798" w:rsidRPr="00DF4CD5">
        <w:rPr>
          <w:rFonts w:ascii="Times New Roman" w:hAnsi="Times New Roman" w:cs="Times New Roman"/>
        </w:rPr>
        <w:t>)</w:t>
      </w:r>
      <w:r w:rsidR="00C86798">
        <w:rPr>
          <w:rFonts w:ascii="Times New Roman" w:hAnsi="Times New Roman" w:cs="Times New Roman"/>
        </w:rPr>
        <w:t xml:space="preserve"> </w:t>
      </w:r>
      <w:r w:rsidRPr="00663138">
        <w:rPr>
          <w:rFonts w:ascii="Times New Roman" w:eastAsia="Times New Roman" w:hAnsi="Times New Roman" w:cs="Times New Roman"/>
          <w:lang w:eastAsia="uk-UA"/>
        </w:rPr>
        <w:t xml:space="preserve"> придбавал</w:t>
      </w:r>
      <w:r w:rsidR="00C86798">
        <w:rPr>
          <w:rFonts w:ascii="Times New Roman" w:eastAsia="Times New Roman" w:hAnsi="Times New Roman" w:cs="Times New Roman"/>
          <w:lang w:eastAsia="uk-UA"/>
        </w:rPr>
        <w:t>а</w:t>
      </w:r>
      <w:r w:rsidRPr="00663138">
        <w:rPr>
          <w:rFonts w:ascii="Times New Roman" w:eastAsia="Times New Roman" w:hAnsi="Times New Roman" w:cs="Times New Roman"/>
          <w:lang w:eastAsia="uk-UA"/>
        </w:rPr>
        <w:t xml:space="preserve"> акції </w:t>
      </w:r>
      <w:r w:rsidR="0088312A">
        <w:rPr>
          <w:rFonts w:ascii="Times New Roman" w:hAnsi="Times New Roman" w:cs="Times New Roman"/>
        </w:rPr>
        <w:t>ПрАТ «</w:t>
      </w:r>
      <w:proofErr w:type="spellStart"/>
      <w:r w:rsidR="0088312A">
        <w:rPr>
          <w:rFonts w:ascii="Times New Roman" w:hAnsi="Times New Roman" w:cs="Times New Roman"/>
        </w:rPr>
        <w:t>Гніванське</w:t>
      </w:r>
      <w:proofErr w:type="spellEnd"/>
      <w:r w:rsidR="0088312A">
        <w:rPr>
          <w:rFonts w:ascii="Times New Roman" w:hAnsi="Times New Roman" w:cs="Times New Roman"/>
        </w:rPr>
        <w:t xml:space="preserve"> ХПП» </w:t>
      </w:r>
      <w:r w:rsidRPr="00663138">
        <w:rPr>
          <w:rFonts w:ascii="Times New Roman" w:eastAsia="Times New Roman" w:hAnsi="Times New Roman" w:cs="Times New Roman"/>
          <w:lang w:eastAsia="uk-UA"/>
        </w:rPr>
        <w:t xml:space="preserve">протягом 12 місяців, що передують даті набуття домінуючого контрольного пакета акцій включно з датою набуття </w:t>
      </w:r>
      <w:r w:rsidR="0088312A">
        <w:rPr>
          <w:rFonts w:ascii="Times New Roman" w:eastAsia="Times New Roman" w:hAnsi="Times New Roman" w:cs="Times New Roman"/>
          <w:lang w:eastAsia="uk-UA"/>
        </w:rPr>
        <w:t>становить</w:t>
      </w:r>
      <w:r w:rsidRPr="00663138">
        <w:rPr>
          <w:rFonts w:ascii="Times New Roman" w:eastAsia="Times New Roman" w:hAnsi="Times New Roman" w:cs="Times New Roman"/>
          <w:lang w:eastAsia="uk-UA"/>
        </w:rPr>
        <w:t xml:space="preserve"> </w:t>
      </w:r>
      <w:r w:rsidR="00677372">
        <w:rPr>
          <w:rFonts w:ascii="Times New Roman" w:eastAsia="Times New Roman" w:hAnsi="Times New Roman" w:cs="Times New Roman"/>
          <w:lang w:eastAsia="uk-UA"/>
        </w:rPr>
        <w:t>0,016388</w:t>
      </w:r>
      <w:r w:rsidRPr="00663138">
        <w:rPr>
          <w:rFonts w:ascii="Times New Roman" w:eastAsia="Times New Roman" w:hAnsi="Times New Roman" w:cs="Times New Roman"/>
          <w:lang w:eastAsia="uk-UA"/>
        </w:rPr>
        <w:t xml:space="preserve"> грн. </w:t>
      </w:r>
    </w:p>
    <w:p w:rsidR="00C83A06" w:rsidRDefault="00C83A06" w:rsidP="00652031">
      <w:pPr>
        <w:spacing w:after="27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77372">
        <w:rPr>
          <w:rFonts w:ascii="Times New Roman" w:eastAsia="Times New Roman" w:hAnsi="Times New Roman" w:cs="Times New Roman"/>
          <w:lang w:eastAsia="uk-UA"/>
        </w:rPr>
        <w:t xml:space="preserve">4. Дата набуття домінуючого контрольного пакета акцій  </w:t>
      </w:r>
      <w:r w:rsidR="002E507C">
        <w:rPr>
          <w:rFonts w:ascii="Times New Roman" w:hAnsi="Times New Roman" w:cs="Times New Roman"/>
        </w:rPr>
        <w:t>ПрАТ «</w:t>
      </w:r>
      <w:proofErr w:type="spellStart"/>
      <w:r w:rsidR="002E507C">
        <w:rPr>
          <w:rFonts w:ascii="Times New Roman" w:hAnsi="Times New Roman" w:cs="Times New Roman"/>
        </w:rPr>
        <w:t>Гніванське</w:t>
      </w:r>
      <w:proofErr w:type="spellEnd"/>
      <w:r w:rsidR="002E507C">
        <w:rPr>
          <w:rFonts w:ascii="Times New Roman" w:hAnsi="Times New Roman" w:cs="Times New Roman"/>
        </w:rPr>
        <w:t xml:space="preserve"> ХПП» 06.07.</w:t>
      </w:r>
      <w:r w:rsidRPr="00677372">
        <w:rPr>
          <w:rFonts w:ascii="Times New Roman" w:eastAsia="Times New Roman" w:hAnsi="Times New Roman" w:cs="Times New Roman"/>
          <w:lang w:eastAsia="uk-UA"/>
        </w:rPr>
        <w:t>2018 року.</w:t>
      </w:r>
    </w:p>
    <w:p w:rsidR="00652031" w:rsidRPr="00652031" w:rsidRDefault="00AD6FEC" w:rsidP="00652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52031">
        <w:rPr>
          <w:rFonts w:ascii="Times New Roman" w:eastAsia="Times New Roman" w:hAnsi="Times New Roman" w:cs="Times New Roman"/>
          <w:lang w:eastAsia="uk-UA"/>
        </w:rPr>
        <w:t xml:space="preserve">5. </w:t>
      </w:r>
      <w:r w:rsidR="001C4AD9">
        <w:rPr>
          <w:rFonts w:ascii="Times New Roman" w:eastAsia="Times New Roman" w:hAnsi="Times New Roman" w:cs="Times New Roman"/>
          <w:lang w:eastAsia="uk-UA"/>
        </w:rPr>
        <w:t>Д</w:t>
      </w:r>
      <w:r w:rsidR="00652031" w:rsidRPr="00652031">
        <w:rPr>
          <w:rFonts w:ascii="Times New Roman" w:eastAsia="Times New Roman" w:hAnsi="Times New Roman" w:cs="Times New Roman"/>
          <w:lang w:eastAsia="uk-UA"/>
        </w:rPr>
        <w:t xml:space="preserve">епозитарна установа, в якій відкрито рахунок у цінних паперах </w:t>
      </w:r>
      <w:r w:rsidR="00652031" w:rsidRPr="00DF4CD5">
        <w:rPr>
          <w:rFonts w:ascii="Times New Roman" w:hAnsi="Times New Roman" w:cs="Times New Roman"/>
        </w:rPr>
        <w:t>ЮНАР ХОЛДІНГ ЛТД (</w:t>
      </w:r>
      <w:r w:rsidR="00652031" w:rsidRPr="00DF4CD5">
        <w:rPr>
          <w:rFonts w:ascii="Times New Roman" w:hAnsi="Times New Roman" w:cs="Times New Roman"/>
          <w:lang w:val="en-US"/>
        </w:rPr>
        <w:t>YUNAR</w:t>
      </w:r>
      <w:r w:rsidR="00652031" w:rsidRPr="00DF4CD5">
        <w:rPr>
          <w:rFonts w:ascii="Times New Roman" w:hAnsi="Times New Roman" w:cs="Times New Roman"/>
        </w:rPr>
        <w:t xml:space="preserve"> </w:t>
      </w:r>
      <w:r w:rsidR="00652031" w:rsidRPr="00DF4CD5">
        <w:rPr>
          <w:rFonts w:ascii="Times New Roman" w:hAnsi="Times New Roman" w:cs="Times New Roman"/>
          <w:lang w:val="en-US"/>
        </w:rPr>
        <w:t>HOLDING</w:t>
      </w:r>
      <w:r w:rsidR="00652031" w:rsidRPr="00DF4CD5">
        <w:rPr>
          <w:rFonts w:ascii="Times New Roman" w:hAnsi="Times New Roman" w:cs="Times New Roman"/>
        </w:rPr>
        <w:t xml:space="preserve"> </w:t>
      </w:r>
      <w:r w:rsidR="00652031" w:rsidRPr="00DF4CD5">
        <w:rPr>
          <w:rFonts w:ascii="Times New Roman" w:hAnsi="Times New Roman" w:cs="Times New Roman"/>
          <w:lang w:val="en-US"/>
        </w:rPr>
        <w:t>LTD</w:t>
      </w:r>
      <w:r w:rsidR="00652031" w:rsidRPr="00DF4CD5">
        <w:rPr>
          <w:rFonts w:ascii="Times New Roman" w:hAnsi="Times New Roman" w:cs="Times New Roman"/>
        </w:rPr>
        <w:t>)</w:t>
      </w:r>
      <w:r w:rsidR="00ED6970">
        <w:rPr>
          <w:rFonts w:ascii="Times New Roman" w:hAnsi="Times New Roman" w:cs="Times New Roman"/>
        </w:rPr>
        <w:t xml:space="preserve"> </w:t>
      </w:r>
      <w:r w:rsidR="00652031" w:rsidRPr="00652031">
        <w:rPr>
          <w:rFonts w:ascii="Times New Roman" w:eastAsia="Times New Roman" w:hAnsi="Times New Roman" w:cs="Times New Roman"/>
          <w:lang w:eastAsia="uk-UA"/>
        </w:rPr>
        <w:t>та реквізити рахунку у цінних паперах цієї особи в обсязі, встановленому Національною комісією з цінних паперів та фондового ринку:</w:t>
      </w:r>
    </w:p>
    <w:p w:rsidR="00652031" w:rsidRPr="00652031" w:rsidRDefault="00652031" w:rsidP="00652031">
      <w:pPr>
        <w:spacing w:after="27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52031">
        <w:rPr>
          <w:rFonts w:ascii="Times New Roman" w:eastAsia="Times New Roman" w:hAnsi="Times New Roman" w:cs="Times New Roman"/>
          <w:lang w:eastAsia="uk-UA"/>
        </w:rPr>
        <w:t xml:space="preserve">Повне найменування депозитарної установи – </w:t>
      </w:r>
      <w:r>
        <w:rPr>
          <w:rFonts w:ascii="Times New Roman" w:eastAsia="Times New Roman" w:hAnsi="Times New Roman" w:cs="Times New Roman"/>
          <w:lang w:eastAsia="uk-UA"/>
        </w:rPr>
        <w:t>Товариство з обмеженою відповідальністю «ФІНАСТА»</w:t>
      </w:r>
      <w:r w:rsidRPr="00652031">
        <w:rPr>
          <w:rFonts w:ascii="Times New Roman" w:eastAsia="Times New Roman" w:hAnsi="Times New Roman" w:cs="Times New Roman"/>
          <w:lang w:eastAsia="uk-UA"/>
        </w:rPr>
        <w:t>; місцезнаходження – 040</w:t>
      </w:r>
      <w:r w:rsidR="001C4AD9">
        <w:rPr>
          <w:rFonts w:ascii="Times New Roman" w:eastAsia="Times New Roman" w:hAnsi="Times New Roman" w:cs="Times New Roman"/>
          <w:lang w:eastAsia="uk-UA"/>
        </w:rPr>
        <w:t>5</w:t>
      </w:r>
      <w:r w:rsidRPr="00652031">
        <w:rPr>
          <w:rFonts w:ascii="Times New Roman" w:eastAsia="Times New Roman" w:hAnsi="Times New Roman" w:cs="Times New Roman"/>
          <w:lang w:eastAsia="uk-UA"/>
        </w:rPr>
        <w:t xml:space="preserve">0, м. Київ, вул. </w:t>
      </w:r>
      <w:proofErr w:type="spellStart"/>
      <w:r w:rsidR="001C4AD9">
        <w:rPr>
          <w:rFonts w:ascii="Times New Roman" w:eastAsia="Times New Roman" w:hAnsi="Times New Roman" w:cs="Times New Roman"/>
          <w:lang w:eastAsia="uk-UA"/>
        </w:rPr>
        <w:t>Глибочицька</w:t>
      </w:r>
      <w:proofErr w:type="spellEnd"/>
      <w:r w:rsidR="001C4AD9">
        <w:rPr>
          <w:rFonts w:ascii="Times New Roman" w:eastAsia="Times New Roman" w:hAnsi="Times New Roman" w:cs="Times New Roman"/>
          <w:lang w:eastAsia="uk-UA"/>
        </w:rPr>
        <w:t>, 28</w:t>
      </w:r>
      <w:r w:rsidRPr="00652031">
        <w:rPr>
          <w:rFonts w:ascii="Times New Roman" w:eastAsia="Times New Roman" w:hAnsi="Times New Roman" w:cs="Times New Roman"/>
          <w:lang w:eastAsia="uk-UA"/>
        </w:rPr>
        <w:t xml:space="preserve">; код за ЄДРПОУ– </w:t>
      </w:r>
      <w:r w:rsidR="001C4AD9">
        <w:rPr>
          <w:rFonts w:ascii="Times New Roman" w:eastAsia="Times New Roman" w:hAnsi="Times New Roman" w:cs="Times New Roman"/>
          <w:lang w:eastAsia="uk-UA"/>
        </w:rPr>
        <w:t>34762675</w:t>
      </w:r>
      <w:r w:rsidRPr="00652031">
        <w:rPr>
          <w:rFonts w:ascii="Times New Roman" w:eastAsia="Times New Roman" w:hAnsi="Times New Roman" w:cs="Times New Roman"/>
          <w:lang w:eastAsia="uk-UA"/>
        </w:rPr>
        <w:t xml:space="preserve">; реквізити рахунку у цінних паперах – депозитарний код рахунку </w:t>
      </w:r>
      <w:r w:rsidR="001C4AD9" w:rsidRPr="001C4AD9">
        <w:rPr>
          <w:rFonts w:ascii="Times New Roman" w:eastAsia="Times New Roman" w:hAnsi="Times New Roman" w:cs="Times New Roman"/>
          <w:lang w:eastAsia="uk-UA"/>
        </w:rPr>
        <w:t>402669-CY20702666</w:t>
      </w:r>
      <w:r w:rsidR="001C4AD9">
        <w:rPr>
          <w:rFonts w:ascii="Times New Roman" w:eastAsia="Times New Roman" w:hAnsi="Times New Roman" w:cs="Times New Roman"/>
          <w:lang w:eastAsia="uk-UA"/>
        </w:rPr>
        <w:t>.</w:t>
      </w:r>
      <w:r w:rsidRPr="00652031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C83A06" w:rsidRPr="00C83A06" w:rsidRDefault="00C83A06" w:rsidP="00652031">
      <w:pPr>
        <w:spacing w:after="270" w:line="240" w:lineRule="auto"/>
        <w:jc w:val="both"/>
        <w:rPr>
          <w:rFonts w:ascii="Arial" w:eastAsia="Times New Roman" w:hAnsi="Arial" w:cs="Arial"/>
          <w:color w:val="757575"/>
          <w:sz w:val="21"/>
          <w:szCs w:val="21"/>
          <w:lang w:eastAsia="uk-UA"/>
        </w:rPr>
      </w:pPr>
      <w:r w:rsidRPr="00C83A06">
        <w:rPr>
          <w:rFonts w:ascii="Arial" w:eastAsia="Times New Roman" w:hAnsi="Arial" w:cs="Arial"/>
          <w:color w:val="757575"/>
          <w:sz w:val="21"/>
          <w:szCs w:val="21"/>
          <w:lang w:eastAsia="uk-UA"/>
        </w:rPr>
        <w:t> </w:t>
      </w:r>
    </w:p>
    <w:sectPr w:rsidR="00C83A06" w:rsidRPr="00C8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1D5"/>
    <w:multiLevelType w:val="multilevel"/>
    <w:tmpl w:val="CB9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06"/>
    <w:rsid w:val="00000129"/>
    <w:rsid w:val="0002359F"/>
    <w:rsid w:val="00051092"/>
    <w:rsid w:val="00091931"/>
    <w:rsid w:val="000B2AEE"/>
    <w:rsid w:val="001245B5"/>
    <w:rsid w:val="0012556F"/>
    <w:rsid w:val="00131511"/>
    <w:rsid w:val="001423BA"/>
    <w:rsid w:val="00145695"/>
    <w:rsid w:val="001A691D"/>
    <w:rsid w:val="001B5506"/>
    <w:rsid w:val="001C4AD9"/>
    <w:rsid w:val="001C53AF"/>
    <w:rsid w:val="001D6358"/>
    <w:rsid w:val="001D7808"/>
    <w:rsid w:val="001D790B"/>
    <w:rsid w:val="001E7370"/>
    <w:rsid w:val="001E7E0A"/>
    <w:rsid w:val="001F6EA6"/>
    <w:rsid w:val="0020113F"/>
    <w:rsid w:val="0021466C"/>
    <w:rsid w:val="002310C5"/>
    <w:rsid w:val="00235A68"/>
    <w:rsid w:val="002515C9"/>
    <w:rsid w:val="002569EC"/>
    <w:rsid w:val="00262660"/>
    <w:rsid w:val="002632F5"/>
    <w:rsid w:val="002676D9"/>
    <w:rsid w:val="002B5EB3"/>
    <w:rsid w:val="002C5E46"/>
    <w:rsid w:val="002E3D33"/>
    <w:rsid w:val="002E507C"/>
    <w:rsid w:val="002E614D"/>
    <w:rsid w:val="002F48B7"/>
    <w:rsid w:val="00302DD2"/>
    <w:rsid w:val="003552D1"/>
    <w:rsid w:val="003556FD"/>
    <w:rsid w:val="00365096"/>
    <w:rsid w:val="00366BDA"/>
    <w:rsid w:val="00371CC9"/>
    <w:rsid w:val="00374FCB"/>
    <w:rsid w:val="00376472"/>
    <w:rsid w:val="00380485"/>
    <w:rsid w:val="003C0D40"/>
    <w:rsid w:val="003F6022"/>
    <w:rsid w:val="00412D94"/>
    <w:rsid w:val="00423253"/>
    <w:rsid w:val="00464CA6"/>
    <w:rsid w:val="00477F6C"/>
    <w:rsid w:val="004927D8"/>
    <w:rsid w:val="00493079"/>
    <w:rsid w:val="004A055F"/>
    <w:rsid w:val="004A2F94"/>
    <w:rsid w:val="004A542B"/>
    <w:rsid w:val="004B1303"/>
    <w:rsid w:val="004B7945"/>
    <w:rsid w:val="004C1262"/>
    <w:rsid w:val="004C1983"/>
    <w:rsid w:val="004C4C07"/>
    <w:rsid w:val="004D34F2"/>
    <w:rsid w:val="004E37B0"/>
    <w:rsid w:val="004E6275"/>
    <w:rsid w:val="00503BB5"/>
    <w:rsid w:val="005261DB"/>
    <w:rsid w:val="00527DB6"/>
    <w:rsid w:val="00530E02"/>
    <w:rsid w:val="00564F0C"/>
    <w:rsid w:val="00566A3D"/>
    <w:rsid w:val="00566E18"/>
    <w:rsid w:val="00571BF4"/>
    <w:rsid w:val="00573B63"/>
    <w:rsid w:val="00592D2B"/>
    <w:rsid w:val="00594B66"/>
    <w:rsid w:val="005B1C74"/>
    <w:rsid w:val="005C1282"/>
    <w:rsid w:val="005C3DA8"/>
    <w:rsid w:val="005C7EC0"/>
    <w:rsid w:val="005D33F2"/>
    <w:rsid w:val="005E23C7"/>
    <w:rsid w:val="00635440"/>
    <w:rsid w:val="00641452"/>
    <w:rsid w:val="006437C3"/>
    <w:rsid w:val="00650EF2"/>
    <w:rsid w:val="00652031"/>
    <w:rsid w:val="00663138"/>
    <w:rsid w:val="00665E86"/>
    <w:rsid w:val="00677372"/>
    <w:rsid w:val="00682812"/>
    <w:rsid w:val="00686371"/>
    <w:rsid w:val="006D4B9B"/>
    <w:rsid w:val="006E19A0"/>
    <w:rsid w:val="006E5357"/>
    <w:rsid w:val="007009CB"/>
    <w:rsid w:val="00705989"/>
    <w:rsid w:val="0071507F"/>
    <w:rsid w:val="00732EB2"/>
    <w:rsid w:val="00745D5F"/>
    <w:rsid w:val="00753D2C"/>
    <w:rsid w:val="00763703"/>
    <w:rsid w:val="0076710F"/>
    <w:rsid w:val="007771F4"/>
    <w:rsid w:val="0078259F"/>
    <w:rsid w:val="00794025"/>
    <w:rsid w:val="007B0CDC"/>
    <w:rsid w:val="007B6E43"/>
    <w:rsid w:val="007B71BB"/>
    <w:rsid w:val="007D065E"/>
    <w:rsid w:val="007D63F6"/>
    <w:rsid w:val="007E1F6E"/>
    <w:rsid w:val="007F0E7B"/>
    <w:rsid w:val="007F5812"/>
    <w:rsid w:val="008010AF"/>
    <w:rsid w:val="00806337"/>
    <w:rsid w:val="00820CDC"/>
    <w:rsid w:val="00837D0A"/>
    <w:rsid w:val="0086551F"/>
    <w:rsid w:val="0086739C"/>
    <w:rsid w:val="0088130B"/>
    <w:rsid w:val="00881674"/>
    <w:rsid w:val="0088172F"/>
    <w:rsid w:val="0088312A"/>
    <w:rsid w:val="00885C76"/>
    <w:rsid w:val="00890F26"/>
    <w:rsid w:val="00896C6D"/>
    <w:rsid w:val="008A280E"/>
    <w:rsid w:val="008A51F6"/>
    <w:rsid w:val="008C2810"/>
    <w:rsid w:val="008C2CE3"/>
    <w:rsid w:val="008E7593"/>
    <w:rsid w:val="008F3145"/>
    <w:rsid w:val="008F4A84"/>
    <w:rsid w:val="008F578C"/>
    <w:rsid w:val="00901369"/>
    <w:rsid w:val="00910244"/>
    <w:rsid w:val="00910FE1"/>
    <w:rsid w:val="00943EDE"/>
    <w:rsid w:val="00961AFD"/>
    <w:rsid w:val="00982F69"/>
    <w:rsid w:val="00983CA1"/>
    <w:rsid w:val="00992323"/>
    <w:rsid w:val="00992BCD"/>
    <w:rsid w:val="009C4EE1"/>
    <w:rsid w:val="009E3E94"/>
    <w:rsid w:val="00A10FD9"/>
    <w:rsid w:val="00A14B77"/>
    <w:rsid w:val="00A16261"/>
    <w:rsid w:val="00A16F3E"/>
    <w:rsid w:val="00A57812"/>
    <w:rsid w:val="00A6064D"/>
    <w:rsid w:val="00A9773E"/>
    <w:rsid w:val="00AA4BFD"/>
    <w:rsid w:val="00AA5CEB"/>
    <w:rsid w:val="00AC0D89"/>
    <w:rsid w:val="00AC38D2"/>
    <w:rsid w:val="00AD6FEC"/>
    <w:rsid w:val="00AD72A7"/>
    <w:rsid w:val="00AE3759"/>
    <w:rsid w:val="00AE60FD"/>
    <w:rsid w:val="00B000E8"/>
    <w:rsid w:val="00B34A23"/>
    <w:rsid w:val="00B44FDB"/>
    <w:rsid w:val="00B6051B"/>
    <w:rsid w:val="00B66626"/>
    <w:rsid w:val="00B712DE"/>
    <w:rsid w:val="00B74270"/>
    <w:rsid w:val="00BB1174"/>
    <w:rsid w:val="00BC64A6"/>
    <w:rsid w:val="00BD718F"/>
    <w:rsid w:val="00BE1593"/>
    <w:rsid w:val="00BE30C2"/>
    <w:rsid w:val="00BF5FB2"/>
    <w:rsid w:val="00C70978"/>
    <w:rsid w:val="00C754E9"/>
    <w:rsid w:val="00C83A06"/>
    <w:rsid w:val="00C86798"/>
    <w:rsid w:val="00C966CE"/>
    <w:rsid w:val="00CA4394"/>
    <w:rsid w:val="00CB4240"/>
    <w:rsid w:val="00CE244C"/>
    <w:rsid w:val="00CE5B44"/>
    <w:rsid w:val="00D37A6F"/>
    <w:rsid w:val="00D43AD9"/>
    <w:rsid w:val="00D57F4F"/>
    <w:rsid w:val="00D742B4"/>
    <w:rsid w:val="00D8100C"/>
    <w:rsid w:val="00D82566"/>
    <w:rsid w:val="00DA5316"/>
    <w:rsid w:val="00DB62C9"/>
    <w:rsid w:val="00DE19F2"/>
    <w:rsid w:val="00DF4CD5"/>
    <w:rsid w:val="00DF5300"/>
    <w:rsid w:val="00E25AF5"/>
    <w:rsid w:val="00E45E51"/>
    <w:rsid w:val="00E6354E"/>
    <w:rsid w:val="00E91337"/>
    <w:rsid w:val="00EB56D6"/>
    <w:rsid w:val="00ED6970"/>
    <w:rsid w:val="00EE73E8"/>
    <w:rsid w:val="00F07B6E"/>
    <w:rsid w:val="00F14E60"/>
    <w:rsid w:val="00F22223"/>
    <w:rsid w:val="00F27B12"/>
    <w:rsid w:val="00F32DCD"/>
    <w:rsid w:val="00F43097"/>
    <w:rsid w:val="00FC7888"/>
    <w:rsid w:val="00FF051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8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22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8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22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6324">
          <w:marLeft w:val="-15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2018-07-03T12:31:00Z</dcterms:created>
  <dcterms:modified xsi:type="dcterms:W3CDTF">2018-07-09T10:02:00Z</dcterms:modified>
</cp:coreProperties>
</file>